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0A7" w:rsidRDefault="00D66DC8" w:rsidP="000721B5">
      <w:pPr>
        <w:keepLines/>
        <w:widowControl w:val="0"/>
        <w:numPr>
          <w:ilvl w:val="0"/>
          <w:numId w:val="3"/>
        </w:numPr>
        <w:tabs>
          <w:tab w:val="clear" w:pos="357"/>
          <w:tab w:val="left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66DC8">
        <w:rPr>
          <w:rFonts w:ascii="Arial" w:hAnsi="Arial" w:cs="Arial"/>
          <w:sz w:val="22"/>
          <w:szCs w:val="22"/>
        </w:rPr>
        <w:t>In February 2010</w:t>
      </w:r>
      <w:r>
        <w:rPr>
          <w:rFonts w:ascii="Arial" w:hAnsi="Arial" w:cs="Arial"/>
          <w:sz w:val="22"/>
          <w:szCs w:val="22"/>
        </w:rPr>
        <w:t>, the Queensland</w:t>
      </w:r>
      <w:r w:rsidRPr="00D66DC8">
        <w:rPr>
          <w:rFonts w:ascii="Arial" w:hAnsi="Arial" w:cs="Arial"/>
          <w:sz w:val="22"/>
          <w:szCs w:val="22"/>
        </w:rPr>
        <w:t xml:space="preserve"> Government released a public discussion paper outlining the resources development and urbanisation pressures which are increasingly competing for land with agriculture.  </w:t>
      </w:r>
    </w:p>
    <w:p w:rsidR="000721B5" w:rsidRDefault="00D66DC8" w:rsidP="000721B5">
      <w:pPr>
        <w:keepLines/>
        <w:widowControl w:val="0"/>
        <w:numPr>
          <w:ilvl w:val="0"/>
          <w:numId w:val="3"/>
        </w:numPr>
        <w:tabs>
          <w:tab w:val="clear" w:pos="357"/>
          <w:tab w:val="left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State">
          <w:r w:rsidRPr="00D66DC8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D66DC8">
        <w:rPr>
          <w:rFonts w:ascii="Arial" w:hAnsi="Arial" w:cs="Arial"/>
          <w:sz w:val="22"/>
          <w:szCs w:val="22"/>
        </w:rPr>
        <w:t xml:space="preserve"> has a small area of land resources that are </w:t>
      </w:r>
      <w:r w:rsidR="00197B45">
        <w:rPr>
          <w:rFonts w:ascii="Arial" w:hAnsi="Arial" w:cs="Arial"/>
          <w:sz w:val="22"/>
          <w:szCs w:val="22"/>
        </w:rPr>
        <w:t xml:space="preserve">the most </w:t>
      </w:r>
      <w:r w:rsidRPr="00D66DC8">
        <w:rPr>
          <w:rFonts w:ascii="Arial" w:hAnsi="Arial" w:cs="Arial"/>
          <w:sz w:val="22"/>
          <w:szCs w:val="22"/>
        </w:rPr>
        <w:t>suitable for cropping production</w:t>
      </w:r>
      <w:r w:rsidR="00197B45">
        <w:rPr>
          <w:rFonts w:ascii="Arial" w:hAnsi="Arial" w:cs="Arial"/>
          <w:sz w:val="22"/>
          <w:szCs w:val="22"/>
        </w:rPr>
        <w:t>. T</w:t>
      </w:r>
      <w:r w:rsidRPr="00D66DC8">
        <w:rPr>
          <w:rFonts w:ascii="Arial" w:hAnsi="Arial" w:cs="Arial"/>
          <w:sz w:val="22"/>
          <w:szCs w:val="22"/>
        </w:rPr>
        <w:t xml:space="preserve">he discussion paper </w:t>
      </w:r>
      <w:r w:rsidR="00197B45">
        <w:rPr>
          <w:rFonts w:ascii="Arial" w:hAnsi="Arial" w:cs="Arial"/>
          <w:sz w:val="22"/>
          <w:szCs w:val="22"/>
        </w:rPr>
        <w:t xml:space="preserve">proposed </w:t>
      </w:r>
      <w:r w:rsidRPr="00D66DC8">
        <w:rPr>
          <w:rFonts w:ascii="Arial" w:hAnsi="Arial" w:cs="Arial"/>
          <w:sz w:val="22"/>
          <w:szCs w:val="22"/>
        </w:rPr>
        <w:t>that the</w:t>
      </w:r>
      <w:r w:rsidR="00197B45">
        <w:rPr>
          <w:rFonts w:ascii="Arial" w:hAnsi="Arial" w:cs="Arial"/>
          <w:sz w:val="22"/>
          <w:szCs w:val="22"/>
        </w:rPr>
        <w:t xml:space="preserve"> best cropping land, defined as strategic cropping land, should be conserved and managed for the longer term, and that as a general aim planning and approval powers should be used to protect such land from those developments that lead to its permanent alienation or diminished productivity. </w:t>
      </w:r>
    </w:p>
    <w:p w:rsidR="005B3552" w:rsidRPr="005B3552" w:rsidRDefault="005B3552" w:rsidP="000721B5">
      <w:pPr>
        <w:keepLines/>
        <w:widowControl w:val="0"/>
        <w:numPr>
          <w:ilvl w:val="0"/>
          <w:numId w:val="3"/>
        </w:numPr>
        <w:tabs>
          <w:tab w:val="clear" w:pos="357"/>
          <w:tab w:val="left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Departmental R</w:t>
      </w:r>
      <w:r w:rsidR="000721B5">
        <w:rPr>
          <w:rFonts w:ascii="Arial" w:hAnsi="Arial" w:cs="Arial"/>
          <w:bCs/>
          <w:spacing w:val="-3"/>
          <w:sz w:val="22"/>
          <w:szCs w:val="22"/>
        </w:rPr>
        <w:t xml:space="preserve">epresentatives from the Department of </w:t>
      </w:r>
      <w:r>
        <w:rPr>
          <w:rFonts w:ascii="Arial" w:hAnsi="Arial" w:cs="Arial"/>
          <w:bCs/>
          <w:spacing w:val="-3"/>
          <w:sz w:val="22"/>
          <w:szCs w:val="22"/>
        </w:rPr>
        <w:t>I</w:t>
      </w:r>
      <w:r w:rsidR="000721B5">
        <w:rPr>
          <w:rFonts w:ascii="Arial" w:hAnsi="Arial" w:cs="Arial"/>
          <w:bCs/>
          <w:spacing w:val="-3"/>
          <w:sz w:val="22"/>
          <w:szCs w:val="22"/>
        </w:rPr>
        <w:t xml:space="preserve">nfrastructure and Planning, the </w:t>
      </w:r>
      <w:r>
        <w:rPr>
          <w:rFonts w:ascii="Arial" w:hAnsi="Arial" w:cs="Arial"/>
          <w:bCs/>
          <w:spacing w:val="-3"/>
          <w:sz w:val="22"/>
          <w:szCs w:val="22"/>
        </w:rPr>
        <w:t>Department of Employment, Economic Development and Innovation</w:t>
      </w:r>
      <w:r w:rsidR="000721B5">
        <w:rPr>
          <w:rFonts w:ascii="Arial" w:hAnsi="Arial" w:cs="Arial"/>
          <w:bCs/>
          <w:spacing w:val="-3"/>
          <w:sz w:val="22"/>
          <w:szCs w:val="22"/>
        </w:rPr>
        <w:t xml:space="preserve"> and the Department of Environment and Resource Management have consulted with landholders and key stakeholder organisations about the protection of strategic cropping land in </w:t>
      </w:r>
      <w:smartTag w:uri="urn:schemas-microsoft-com:office:smarttags" w:element="PersonName">
        <w:smartTag w:uri="urn:schemas-microsoft-com:office:smarttags" w:element="place">
          <w:r w:rsidR="000721B5"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 w:rsidR="000721B5">
        <w:rPr>
          <w:rFonts w:ascii="Arial" w:hAnsi="Arial" w:cs="Arial"/>
          <w:bCs/>
          <w:spacing w:val="-3"/>
          <w:sz w:val="22"/>
          <w:szCs w:val="22"/>
        </w:rPr>
        <w:t>.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issues identified </w:t>
      </w:r>
      <w:r w:rsidR="00235772">
        <w:rPr>
          <w:rFonts w:ascii="Arial" w:hAnsi="Arial" w:cs="Arial"/>
          <w:bCs/>
          <w:spacing w:val="-3"/>
          <w:sz w:val="22"/>
          <w:szCs w:val="22"/>
        </w:rPr>
        <w:t>are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outlined in </w:t>
      </w:r>
      <w:r w:rsidR="006D11EB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05142D">
        <w:rPr>
          <w:rFonts w:ascii="Arial" w:hAnsi="Arial" w:cs="Arial"/>
          <w:i/>
          <w:sz w:val="22"/>
          <w:szCs w:val="22"/>
        </w:rPr>
        <w:t xml:space="preserve">Consultation report: Strategic </w:t>
      </w:r>
      <w:r w:rsidR="003F40A7" w:rsidRPr="0005142D">
        <w:rPr>
          <w:rFonts w:ascii="Arial" w:hAnsi="Arial" w:cs="Arial"/>
          <w:i/>
          <w:sz w:val="22"/>
          <w:szCs w:val="22"/>
        </w:rPr>
        <w:t xml:space="preserve">cropping land </w:t>
      </w:r>
      <w:r w:rsidRPr="0005142D">
        <w:rPr>
          <w:rFonts w:ascii="Arial" w:hAnsi="Arial" w:cs="Arial"/>
          <w:i/>
          <w:sz w:val="22"/>
          <w:szCs w:val="22"/>
        </w:rPr>
        <w:t>draft policy and planning framework</w:t>
      </w:r>
      <w:r>
        <w:rPr>
          <w:rFonts w:ascii="Arial" w:hAnsi="Arial" w:cs="Arial"/>
          <w:i/>
          <w:sz w:val="22"/>
          <w:szCs w:val="22"/>
        </w:rPr>
        <w:t>.</w:t>
      </w:r>
    </w:p>
    <w:p w:rsidR="000721B5" w:rsidRDefault="000721B5" w:rsidP="000721B5">
      <w:pPr>
        <w:keepLines/>
        <w:widowControl w:val="0"/>
        <w:numPr>
          <w:ilvl w:val="0"/>
          <w:numId w:val="3"/>
        </w:numPr>
        <w:tabs>
          <w:tab w:val="clear" w:pos="357"/>
          <w:tab w:val="left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These discussions and public forums have</w:t>
      </w:r>
      <w:r w:rsidR="005B3552">
        <w:rPr>
          <w:rFonts w:ascii="Arial" w:hAnsi="Arial" w:cs="Arial"/>
          <w:bCs/>
          <w:spacing w:val="-3"/>
          <w:sz w:val="22"/>
          <w:szCs w:val="22"/>
        </w:rPr>
        <w:t xml:space="preserve"> guided the policy framework for strategic cropping land in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smartTag w:uri="urn:schemas-microsoft-com:office:smarttags" w:element="PersonName">
        <w:smartTag w:uri="urn:schemas-microsoft-com:office:smarttags" w:element="place">
          <w:r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bCs/>
          <w:spacing w:val="-3"/>
          <w:sz w:val="22"/>
          <w:szCs w:val="22"/>
        </w:rPr>
        <w:t>.</w:t>
      </w:r>
      <w:r w:rsidR="005B3552">
        <w:rPr>
          <w:rFonts w:ascii="Arial" w:hAnsi="Arial" w:cs="Arial"/>
          <w:bCs/>
          <w:spacing w:val="-3"/>
          <w:sz w:val="22"/>
          <w:szCs w:val="22"/>
        </w:rPr>
        <w:t xml:space="preserve"> This framework is detailed in the</w:t>
      </w:r>
      <w:r w:rsidR="005B3552" w:rsidRPr="005B3552">
        <w:rPr>
          <w:rFonts w:ascii="Arial" w:hAnsi="Arial" w:cs="Arial"/>
          <w:i/>
          <w:sz w:val="22"/>
          <w:szCs w:val="22"/>
        </w:rPr>
        <w:t xml:space="preserve"> </w:t>
      </w:r>
      <w:r w:rsidR="005B3552" w:rsidRPr="0005142D">
        <w:rPr>
          <w:rFonts w:ascii="Arial" w:hAnsi="Arial" w:cs="Arial"/>
          <w:i/>
          <w:sz w:val="22"/>
          <w:szCs w:val="22"/>
        </w:rPr>
        <w:t>Protectin</w:t>
      </w:r>
      <w:r w:rsidR="003F40A7">
        <w:rPr>
          <w:rFonts w:ascii="Arial" w:hAnsi="Arial" w:cs="Arial"/>
          <w:i/>
          <w:sz w:val="22"/>
          <w:szCs w:val="22"/>
        </w:rPr>
        <w:t>g</w:t>
      </w:r>
      <w:r w:rsidR="005B3552" w:rsidRPr="0005142D">
        <w:rPr>
          <w:rFonts w:ascii="Arial" w:hAnsi="Arial" w:cs="Arial"/>
          <w:i/>
          <w:sz w:val="22"/>
          <w:szCs w:val="22"/>
        </w:rPr>
        <w:t xml:space="preserve"> </w:t>
      </w:r>
      <w:smartTag w:uri="urn:schemas-microsoft-com:office:smarttags" w:element="State">
        <w:smartTag w:uri="urn:schemas-microsoft-com:office:smarttags" w:element="place">
          <w:r w:rsidR="005B3552" w:rsidRPr="0005142D">
            <w:rPr>
              <w:rFonts w:ascii="Arial" w:hAnsi="Arial" w:cs="Arial"/>
              <w:i/>
              <w:sz w:val="22"/>
              <w:szCs w:val="22"/>
            </w:rPr>
            <w:t>Queensland</w:t>
          </w:r>
        </w:smartTag>
      </w:smartTag>
      <w:r w:rsidR="005B3552" w:rsidRPr="0005142D">
        <w:rPr>
          <w:rFonts w:ascii="Arial" w:hAnsi="Arial" w:cs="Arial"/>
          <w:i/>
          <w:sz w:val="22"/>
          <w:szCs w:val="22"/>
        </w:rPr>
        <w:t xml:space="preserve">’s </w:t>
      </w:r>
      <w:r w:rsidR="003F40A7" w:rsidRPr="0005142D">
        <w:rPr>
          <w:rFonts w:ascii="Arial" w:hAnsi="Arial" w:cs="Arial"/>
          <w:i/>
          <w:sz w:val="22"/>
          <w:szCs w:val="22"/>
        </w:rPr>
        <w:t>strategic cropping land</w:t>
      </w:r>
      <w:r w:rsidR="005B3552" w:rsidRPr="0005142D">
        <w:rPr>
          <w:rFonts w:ascii="Arial" w:hAnsi="Arial" w:cs="Arial"/>
          <w:i/>
          <w:sz w:val="22"/>
          <w:szCs w:val="22"/>
        </w:rPr>
        <w:t>: a policy framework</w:t>
      </w:r>
      <w:r w:rsidR="005B3552">
        <w:rPr>
          <w:rFonts w:ascii="Arial" w:hAnsi="Arial" w:cs="Arial"/>
          <w:i/>
          <w:sz w:val="22"/>
          <w:szCs w:val="22"/>
        </w:rPr>
        <w:t>.</w:t>
      </w:r>
      <w:r w:rsidR="00091A3C">
        <w:rPr>
          <w:rFonts w:ascii="Arial" w:hAnsi="Arial" w:cs="Arial"/>
          <w:i/>
          <w:sz w:val="22"/>
          <w:szCs w:val="22"/>
        </w:rPr>
        <w:t xml:space="preserve"> </w:t>
      </w:r>
      <w:r w:rsidR="00091A3C" w:rsidRPr="00091A3C">
        <w:rPr>
          <w:rFonts w:ascii="Arial" w:hAnsi="Arial" w:cs="Arial"/>
          <w:sz w:val="22"/>
          <w:szCs w:val="22"/>
        </w:rPr>
        <w:t xml:space="preserve">The policy framework is intended to give effect to the government’s commitment to protect </w:t>
      </w:r>
      <w:smartTag w:uri="urn:schemas-microsoft-com:office:smarttags" w:element="State">
        <w:smartTag w:uri="urn:schemas-microsoft-com:office:smarttags" w:element="place">
          <w:r w:rsidR="00091A3C" w:rsidRPr="00091A3C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="00091A3C" w:rsidRPr="00091A3C">
        <w:rPr>
          <w:rFonts w:ascii="Arial" w:hAnsi="Arial" w:cs="Arial"/>
          <w:sz w:val="22"/>
          <w:szCs w:val="22"/>
        </w:rPr>
        <w:t>’s best cropping land and strike a balance between the competing land use activities such as agriculture, mining and urban development.</w:t>
      </w:r>
    </w:p>
    <w:p w:rsidR="006D11EB" w:rsidRDefault="006D11EB" w:rsidP="000721B5">
      <w:pPr>
        <w:keepLines/>
        <w:widowControl w:val="0"/>
        <w:numPr>
          <w:ilvl w:val="0"/>
          <w:numId w:val="3"/>
        </w:numPr>
        <w:tabs>
          <w:tab w:val="clear" w:pos="357"/>
          <w:tab w:val="left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the release of the </w:t>
      </w:r>
      <w:r>
        <w:rPr>
          <w:rFonts w:ascii="Arial" w:hAnsi="Arial" w:cs="Arial"/>
          <w:i/>
          <w:sz w:val="22"/>
          <w:szCs w:val="22"/>
        </w:rPr>
        <w:t xml:space="preserve">Consultation report </w:t>
      </w:r>
      <w:r w:rsidRPr="006D11EB">
        <w:rPr>
          <w:rFonts w:ascii="Arial" w:hAnsi="Arial" w:cs="Arial"/>
          <w:sz w:val="22"/>
          <w:szCs w:val="22"/>
        </w:rPr>
        <w:t>to the February 2010 discussion paper.</w:t>
      </w:r>
    </w:p>
    <w:p w:rsidR="006D11EB" w:rsidRPr="006D11EB" w:rsidRDefault="006D11EB" w:rsidP="000721B5">
      <w:pPr>
        <w:keepLines/>
        <w:widowControl w:val="0"/>
        <w:numPr>
          <w:ilvl w:val="0"/>
          <w:numId w:val="3"/>
        </w:numPr>
        <w:tabs>
          <w:tab w:val="clear" w:pos="357"/>
          <w:tab w:val="left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the release of the </w:t>
      </w:r>
      <w:r>
        <w:rPr>
          <w:rFonts w:ascii="Arial" w:hAnsi="Arial" w:cs="Arial"/>
          <w:i/>
          <w:sz w:val="22"/>
          <w:szCs w:val="22"/>
        </w:rPr>
        <w:t>Protecting Queensland’s strategic cropping land: a policy framework</w:t>
      </w:r>
      <w:r>
        <w:rPr>
          <w:rFonts w:ascii="Arial" w:hAnsi="Arial" w:cs="Arial"/>
          <w:sz w:val="22"/>
          <w:szCs w:val="22"/>
        </w:rPr>
        <w:t>.</w:t>
      </w:r>
    </w:p>
    <w:p w:rsidR="00617F0B" w:rsidRPr="00C07656" w:rsidRDefault="00617F0B" w:rsidP="00305397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617F0B" w:rsidRPr="00C07656" w:rsidRDefault="00617F0B" w:rsidP="003F40A7">
      <w:pPr>
        <w:keepNext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5B3552" w:rsidRDefault="00277E5B" w:rsidP="005B3552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5B3552" w:rsidRPr="00305397">
          <w:rPr>
            <w:rStyle w:val="Hyperlink"/>
            <w:rFonts w:ascii="Arial" w:hAnsi="Arial" w:cs="Arial"/>
            <w:sz w:val="22"/>
            <w:szCs w:val="22"/>
          </w:rPr>
          <w:t xml:space="preserve">Consultation report: Strategic </w:t>
        </w:r>
        <w:r w:rsidR="003F40A7" w:rsidRPr="00305397">
          <w:rPr>
            <w:rStyle w:val="Hyperlink"/>
            <w:rFonts w:ascii="Arial" w:hAnsi="Arial" w:cs="Arial"/>
            <w:sz w:val="22"/>
            <w:szCs w:val="22"/>
          </w:rPr>
          <w:t xml:space="preserve">cropping land </w:t>
        </w:r>
        <w:r w:rsidR="005B3552" w:rsidRPr="00305397">
          <w:rPr>
            <w:rStyle w:val="Hyperlink"/>
            <w:rFonts w:ascii="Arial" w:hAnsi="Arial" w:cs="Arial"/>
            <w:sz w:val="22"/>
            <w:szCs w:val="22"/>
          </w:rPr>
          <w:t>draft policy and planning framework</w:t>
        </w:r>
      </w:hyperlink>
    </w:p>
    <w:p w:rsidR="00290D59" w:rsidRPr="00290D59" w:rsidRDefault="00277E5B" w:rsidP="00290D59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617F0B" w:rsidRPr="00305397">
          <w:rPr>
            <w:rStyle w:val="Hyperlink"/>
            <w:rFonts w:ascii="Arial" w:hAnsi="Arial" w:cs="Arial"/>
            <w:sz w:val="22"/>
            <w:szCs w:val="22"/>
          </w:rPr>
          <w:t>Protectin</w:t>
        </w:r>
        <w:r w:rsidR="003F40A7" w:rsidRPr="00305397">
          <w:rPr>
            <w:rStyle w:val="Hyperlink"/>
            <w:rFonts w:ascii="Arial" w:hAnsi="Arial" w:cs="Arial"/>
            <w:sz w:val="22"/>
            <w:szCs w:val="22"/>
          </w:rPr>
          <w:t>g</w:t>
        </w:r>
        <w:r w:rsidR="00617F0B" w:rsidRPr="00305397">
          <w:rPr>
            <w:rStyle w:val="Hyperlink"/>
            <w:rFonts w:ascii="Arial" w:hAnsi="Arial" w:cs="Arial"/>
            <w:sz w:val="22"/>
            <w:szCs w:val="22"/>
          </w:rPr>
          <w:t xml:space="preserve"> Queensland’s </w:t>
        </w:r>
        <w:r w:rsidR="003F40A7" w:rsidRPr="00305397">
          <w:rPr>
            <w:rStyle w:val="Hyperlink"/>
            <w:rFonts w:ascii="Arial" w:hAnsi="Arial" w:cs="Arial"/>
            <w:sz w:val="22"/>
            <w:szCs w:val="22"/>
          </w:rPr>
          <w:t>strategic cropping land</w:t>
        </w:r>
        <w:r w:rsidR="005B3552" w:rsidRPr="00305397">
          <w:rPr>
            <w:rStyle w:val="Hyperlink"/>
            <w:rFonts w:ascii="Arial" w:hAnsi="Arial" w:cs="Arial"/>
            <w:sz w:val="22"/>
            <w:szCs w:val="22"/>
          </w:rPr>
          <w:t>:</w:t>
        </w:r>
        <w:r w:rsidR="00D66DC8" w:rsidRPr="00305397">
          <w:rPr>
            <w:rStyle w:val="Hyperlink"/>
            <w:rFonts w:ascii="Arial" w:hAnsi="Arial" w:cs="Arial"/>
            <w:sz w:val="22"/>
            <w:szCs w:val="22"/>
          </w:rPr>
          <w:t xml:space="preserve"> a policy framework</w:t>
        </w:r>
      </w:hyperlink>
    </w:p>
    <w:p w:rsidR="009634FD" w:rsidRDefault="009634FD" w:rsidP="00290D59">
      <w:pPr>
        <w:spacing w:before="120"/>
        <w:ind w:left="357"/>
        <w:jc w:val="both"/>
      </w:pPr>
    </w:p>
    <w:sectPr w:rsidR="009634FD" w:rsidSect="005F5BBE">
      <w:headerReference w:type="default" r:id="rId9"/>
      <w:footerReference w:type="default" r:id="rId10"/>
      <w:headerReference w:type="first" r:id="rId11"/>
      <w:pgSz w:w="11907" w:h="16840" w:code="9"/>
      <w:pgMar w:top="1985" w:right="1418" w:bottom="1191" w:left="1418" w:header="851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723" w:rsidRDefault="002C3723">
      <w:r>
        <w:separator/>
      </w:r>
    </w:p>
  </w:endnote>
  <w:endnote w:type="continuationSeparator" w:id="0">
    <w:p w:rsidR="002C3723" w:rsidRDefault="002C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3BE" w:rsidRPr="001141E1" w:rsidRDefault="006A53BE" w:rsidP="00617F0B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723" w:rsidRDefault="002C3723">
      <w:r>
        <w:separator/>
      </w:r>
    </w:p>
  </w:footnote>
  <w:footnote w:type="continuationSeparator" w:id="0">
    <w:p w:rsidR="002C3723" w:rsidRDefault="002C3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3BE" w:rsidRPr="000400F9" w:rsidRDefault="00080280" w:rsidP="00617F0B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53BE">
      <w:rPr>
        <w:rFonts w:ascii="Arial" w:hAnsi="Arial" w:cs="Arial"/>
        <w:b/>
        <w:sz w:val="22"/>
        <w:szCs w:val="22"/>
        <w:u w:val="single"/>
      </w:rPr>
      <w:t>XXXXXXXX</w:t>
    </w:r>
    <w:r w:rsidR="006A53BE" w:rsidRPr="000400F9">
      <w:rPr>
        <w:rFonts w:ascii="Arial" w:hAnsi="Arial" w:cs="Arial"/>
        <w:b/>
        <w:sz w:val="22"/>
        <w:szCs w:val="22"/>
        <w:u w:val="single"/>
      </w:rPr>
      <w:t xml:space="preserve"> – </w:t>
    </w:r>
    <w:r w:rsidR="006A53BE">
      <w:rPr>
        <w:rFonts w:ascii="Arial" w:hAnsi="Arial" w:cs="Arial"/>
        <w:b/>
        <w:sz w:val="22"/>
        <w:szCs w:val="22"/>
        <w:u w:val="single"/>
      </w:rPr>
      <w:t>month year</w:t>
    </w:r>
  </w:p>
  <w:p w:rsidR="006A53BE" w:rsidRDefault="006A53BE" w:rsidP="00617F0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6A53BE" w:rsidRDefault="006A53BE" w:rsidP="00617F0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6A53BE" w:rsidRPr="00F10DF9" w:rsidRDefault="006A53BE" w:rsidP="00617F0B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3BE" w:rsidRPr="000400F9" w:rsidRDefault="00080280" w:rsidP="00617F0B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53BE">
      <w:rPr>
        <w:rFonts w:ascii="Arial" w:hAnsi="Arial" w:cs="Arial"/>
        <w:b/>
        <w:sz w:val="22"/>
        <w:szCs w:val="22"/>
        <w:u w:val="single"/>
      </w:rPr>
      <w:t>Cabinet</w:t>
    </w:r>
    <w:r w:rsidR="006A53BE" w:rsidRPr="000400F9">
      <w:rPr>
        <w:rFonts w:ascii="Arial" w:hAnsi="Arial" w:cs="Arial"/>
        <w:b/>
        <w:sz w:val="22"/>
        <w:szCs w:val="22"/>
        <w:u w:val="single"/>
      </w:rPr>
      <w:t xml:space="preserve"> – </w:t>
    </w:r>
    <w:r w:rsidR="005F5BBE">
      <w:rPr>
        <w:rFonts w:ascii="Arial" w:hAnsi="Arial" w:cs="Arial"/>
        <w:b/>
        <w:sz w:val="22"/>
        <w:szCs w:val="22"/>
        <w:u w:val="single"/>
      </w:rPr>
      <w:t xml:space="preserve">August </w:t>
    </w:r>
    <w:r w:rsidR="006A53BE">
      <w:rPr>
        <w:rFonts w:ascii="Arial" w:hAnsi="Arial" w:cs="Arial"/>
        <w:b/>
        <w:sz w:val="22"/>
        <w:szCs w:val="22"/>
        <w:u w:val="single"/>
      </w:rPr>
      <w:t>2010</w:t>
    </w:r>
  </w:p>
  <w:p w:rsidR="006A53BE" w:rsidRDefault="006A53BE" w:rsidP="004823C7">
    <w:pPr>
      <w:pStyle w:val="Header"/>
      <w:spacing w:before="120"/>
      <w:ind w:right="71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Strategic cropping land policy framework and legislative models</w:t>
    </w:r>
  </w:p>
  <w:p w:rsidR="006A53BE" w:rsidRDefault="006A53BE" w:rsidP="00617F0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Natural Resources, Mines and Energy and Minister for Trade</w:t>
    </w:r>
  </w:p>
  <w:p w:rsidR="006A53BE" w:rsidRPr="00F10DF9" w:rsidRDefault="006A53BE" w:rsidP="00617F0B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32978"/>
    <w:multiLevelType w:val="multilevel"/>
    <w:tmpl w:val="F956F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Batang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273596"/>
    <w:multiLevelType w:val="hybridMultilevel"/>
    <w:tmpl w:val="2F66E370"/>
    <w:lvl w:ilvl="0" w:tplc="8D12638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C5633D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37C489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Batang" w:hAnsi="Times New Roman" w:cs="Times New Roman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0B"/>
    <w:rsid w:val="000211D1"/>
    <w:rsid w:val="00047301"/>
    <w:rsid w:val="0005142D"/>
    <w:rsid w:val="0007141B"/>
    <w:rsid w:val="000721B5"/>
    <w:rsid w:val="00073855"/>
    <w:rsid w:val="00080280"/>
    <w:rsid w:val="00091A3C"/>
    <w:rsid w:val="000B3EC9"/>
    <w:rsid w:val="00197B45"/>
    <w:rsid w:val="001A5E42"/>
    <w:rsid w:val="001B1DD2"/>
    <w:rsid w:val="00206B74"/>
    <w:rsid w:val="00235772"/>
    <w:rsid w:val="002445F8"/>
    <w:rsid w:val="002475EB"/>
    <w:rsid w:val="00277E5B"/>
    <w:rsid w:val="00290D59"/>
    <w:rsid w:val="002C3723"/>
    <w:rsid w:val="00305397"/>
    <w:rsid w:val="00312D97"/>
    <w:rsid w:val="003167B6"/>
    <w:rsid w:val="0032569B"/>
    <w:rsid w:val="00393DBA"/>
    <w:rsid w:val="003F40A7"/>
    <w:rsid w:val="004255F5"/>
    <w:rsid w:val="00460509"/>
    <w:rsid w:val="004823C7"/>
    <w:rsid w:val="005277AE"/>
    <w:rsid w:val="005B3552"/>
    <w:rsid w:val="005F5BBE"/>
    <w:rsid w:val="00617F0B"/>
    <w:rsid w:val="0065296A"/>
    <w:rsid w:val="006A53BE"/>
    <w:rsid w:val="006D11EB"/>
    <w:rsid w:val="007D5A64"/>
    <w:rsid w:val="00853C2D"/>
    <w:rsid w:val="008C69C7"/>
    <w:rsid w:val="008E3BFA"/>
    <w:rsid w:val="00905AF1"/>
    <w:rsid w:val="009634FD"/>
    <w:rsid w:val="00B83F2F"/>
    <w:rsid w:val="00C422D7"/>
    <w:rsid w:val="00C60022"/>
    <w:rsid w:val="00D04D8B"/>
    <w:rsid w:val="00D55685"/>
    <w:rsid w:val="00D66DC8"/>
    <w:rsid w:val="00EA403A"/>
    <w:rsid w:val="00EE1C15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F0B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7F0B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617F0B"/>
  </w:style>
  <w:style w:type="paragraph" w:styleId="Footer">
    <w:name w:val="footer"/>
    <w:basedOn w:val="Normal"/>
    <w:rsid w:val="00617F0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F40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90D59"/>
    <w:rPr>
      <w:color w:val="0000FF"/>
      <w:u w:val="single"/>
    </w:rPr>
  </w:style>
  <w:style w:type="paragraph" w:styleId="NormalWeb">
    <w:name w:val="Normal (Web)"/>
    <w:basedOn w:val="Normal"/>
    <w:rsid w:val="00290D59"/>
    <w:pPr>
      <w:spacing w:before="100" w:beforeAutospacing="1" w:after="100" w:afterAutospacing="1"/>
    </w:pPr>
    <w:rPr>
      <w:color w:val="auto"/>
      <w:szCs w:val="24"/>
    </w:rPr>
  </w:style>
  <w:style w:type="character" w:styleId="FollowedHyperlink">
    <w:name w:val="FollowedHyperlink"/>
    <w:basedOn w:val="DefaultParagraphFont"/>
    <w:rsid w:val="00290D5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strategic-cropping-policy-complete%5b1%5d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strategic-cropping-land-consultation-report%5b1%5d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1650</Characters>
  <Application>Microsoft Office Word</Application>
  <DocSecurity>0</DocSecurity>
  <Lines>28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1918</CharactersWithSpaces>
  <SharedDoc>false</SharedDoc>
  <HyperlinkBase>https://www.cabinet.qld.gov.au/documents/2010/Aug/Cropping land policy/</HyperlinkBase>
  <HLinks>
    <vt:vector size="12" baseType="variant">
      <vt:variant>
        <vt:i4>5046359</vt:i4>
      </vt:variant>
      <vt:variant>
        <vt:i4>3</vt:i4>
      </vt:variant>
      <vt:variant>
        <vt:i4>0</vt:i4>
      </vt:variant>
      <vt:variant>
        <vt:i4>5</vt:i4>
      </vt:variant>
      <vt:variant>
        <vt:lpwstr>Attachments/strategic-cropping-policy-complete%5b1%5d.pdf</vt:lpwstr>
      </vt:variant>
      <vt:variant>
        <vt:lpwstr/>
      </vt:variant>
      <vt:variant>
        <vt:i4>2228338</vt:i4>
      </vt:variant>
      <vt:variant>
        <vt:i4>0</vt:i4>
      </vt:variant>
      <vt:variant>
        <vt:i4>0</vt:i4>
      </vt:variant>
      <vt:variant>
        <vt:i4>5</vt:i4>
      </vt:variant>
      <vt:variant>
        <vt:lpwstr>Attachments/strategic-cropping-land-consultation-report%5b1%5d.pdf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Primary_Industries,Gas</cp:keywords>
  <cp:lastModifiedBy/>
  <cp:revision>2</cp:revision>
  <cp:lastPrinted>2010-11-23T06:44:00Z</cp:lastPrinted>
  <dcterms:created xsi:type="dcterms:W3CDTF">2017-10-24T22:18:00Z</dcterms:created>
  <dcterms:modified xsi:type="dcterms:W3CDTF">2018-03-06T01:01:00Z</dcterms:modified>
  <cp:category>Primary_Industries,Planning,Mining</cp:category>
</cp:coreProperties>
</file>